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00F97" w14:textId="77777777" w:rsidR="00A43EAB" w:rsidRPr="00C163A7" w:rsidRDefault="00000000" w:rsidP="006478E2">
      <w:pPr>
        <w:spacing w:after="0"/>
        <w:rPr>
          <w:b/>
          <w:bCs/>
        </w:rPr>
      </w:pPr>
      <w:r w:rsidRPr="00C163A7">
        <w:rPr>
          <w:b/>
          <w:bCs/>
        </w:rPr>
        <w:t>Example Association</w:t>
      </w:r>
    </w:p>
    <w:p w14:paraId="2F130D17" w14:textId="77777777" w:rsidR="00A43EAB" w:rsidRDefault="00000000" w:rsidP="006478E2">
      <w:pPr>
        <w:spacing w:after="0"/>
      </w:pPr>
      <w:r>
        <w:t>123 Capitol Mall, Suite 400</w:t>
      </w:r>
    </w:p>
    <w:p w14:paraId="08EA0127" w14:textId="77777777" w:rsidR="00A43EAB" w:rsidRDefault="00000000" w:rsidP="006478E2">
      <w:pPr>
        <w:spacing w:after="0"/>
      </w:pPr>
      <w:r>
        <w:t>Sacramento, CA 95814</w:t>
      </w:r>
    </w:p>
    <w:p w14:paraId="143AE7D3" w14:textId="77777777" w:rsidR="00A43EAB" w:rsidRDefault="00000000" w:rsidP="006478E2">
      <w:pPr>
        <w:spacing w:after="0"/>
      </w:pPr>
      <w:r>
        <w:t>📞 (916) 302-0000</w:t>
      </w:r>
    </w:p>
    <w:p w14:paraId="32DC3509" w14:textId="77777777" w:rsidR="00A43EAB" w:rsidRDefault="00000000" w:rsidP="006478E2">
      <w:pPr>
        <w:spacing w:after="0"/>
      </w:pPr>
      <w:r>
        <w:t>✉️ info@govbuddy.com</w:t>
      </w:r>
    </w:p>
    <w:p w14:paraId="44EB7AA1" w14:textId="77777777" w:rsidR="00A43EAB" w:rsidRDefault="00000000" w:rsidP="006478E2">
      <w:pPr>
        <w:spacing w:after="0"/>
      </w:pPr>
      <w:r>
        <w:t>🌐 www.govbuddy.com</w:t>
      </w:r>
    </w:p>
    <w:p w14:paraId="18CC3C98" w14:textId="77777777" w:rsidR="00A43EAB" w:rsidRDefault="00A43EAB" w:rsidP="006478E2">
      <w:pPr>
        <w:spacing w:after="0"/>
      </w:pPr>
    </w:p>
    <w:p w14:paraId="6E3D5F58" w14:textId="77777777" w:rsidR="00A43EAB" w:rsidRDefault="00000000" w:rsidP="006478E2">
      <w:pPr>
        <w:spacing w:after="0"/>
      </w:pPr>
      <w:r>
        <w:t>March 29, 2025</w:t>
      </w:r>
    </w:p>
    <w:p w14:paraId="437FA1CA" w14:textId="77777777" w:rsidR="00A43EAB" w:rsidRDefault="00A43EAB" w:rsidP="006478E2">
      <w:pPr>
        <w:spacing w:after="0"/>
      </w:pPr>
    </w:p>
    <w:p w14:paraId="126E8EBD" w14:textId="77777777" w:rsidR="00A43EAB" w:rsidRDefault="00000000" w:rsidP="006478E2">
      <w:pPr>
        <w:spacing w:after="0"/>
      </w:pPr>
      <w:r>
        <w:t>To:</w:t>
      </w:r>
    </w:p>
    <w:p w14:paraId="36669FA9" w14:textId="77777777" w:rsidR="00A43EAB" w:rsidRDefault="00000000" w:rsidP="006478E2">
      <w:pPr>
        <w:spacing w:after="0"/>
      </w:pPr>
      <w:r>
        <w:t>Assemblymember Carla Martinez</w:t>
      </w:r>
    </w:p>
    <w:p w14:paraId="1A07D650" w14:textId="77777777" w:rsidR="00A43EAB" w:rsidRDefault="00000000" w:rsidP="006478E2">
      <w:pPr>
        <w:spacing w:after="0"/>
      </w:pPr>
      <w:r>
        <w:t>California State Assembly</w:t>
      </w:r>
    </w:p>
    <w:p w14:paraId="39B56C37" w14:textId="77777777" w:rsidR="00A43EAB" w:rsidRDefault="00000000" w:rsidP="006478E2">
      <w:pPr>
        <w:spacing w:after="0"/>
      </w:pPr>
      <w:r>
        <w:t>P.O. Box 942849</w:t>
      </w:r>
    </w:p>
    <w:p w14:paraId="000559D1" w14:textId="77777777" w:rsidR="00A43EAB" w:rsidRDefault="00000000" w:rsidP="006478E2">
      <w:pPr>
        <w:spacing w:after="0"/>
      </w:pPr>
      <w:r>
        <w:t>Sacramento, CA 94249</w:t>
      </w:r>
    </w:p>
    <w:p w14:paraId="6853669D" w14:textId="77777777" w:rsidR="00A43EAB" w:rsidRDefault="00A43EAB"/>
    <w:p w14:paraId="62947E02" w14:textId="4B86F93A" w:rsidR="00A43EAB" w:rsidRDefault="00000000">
      <w:pPr>
        <w:pStyle w:val="Heading2"/>
      </w:pPr>
      <w:r>
        <w:t xml:space="preserve">RE: </w:t>
      </w:r>
      <w:r w:rsidR="006478E2">
        <w:t>VOTE YES in s</w:t>
      </w:r>
      <w:r>
        <w:t xml:space="preserve">upport </w:t>
      </w:r>
      <w:r w:rsidR="006478E2">
        <w:t>of</w:t>
      </w:r>
      <w:r>
        <w:t xml:space="preserve"> AB 678 – California Digital Civic Engagement Act</w:t>
      </w:r>
    </w:p>
    <w:p w14:paraId="75B30CC8" w14:textId="77777777" w:rsidR="00A43EAB" w:rsidRDefault="00000000">
      <w:r>
        <w:rPr>
          <w:b/>
        </w:rPr>
        <w:t>Dear Assemblymember Martinez,</w:t>
      </w:r>
    </w:p>
    <w:p w14:paraId="70FE50BC" w14:textId="77777777" w:rsidR="00A43EAB" w:rsidRDefault="00000000">
      <w:r>
        <w:t>My name is Jordan Lee, and I serve as the Government Affairs Director at Example Association, a nonpartisan nonprofit based in Sacramento focused on increasing civic participation and improving government transparency in California. I’m writing to express our strong support for Assembly Bill 678, the California Digital Civic Engagement Act.</w:t>
      </w:r>
    </w:p>
    <w:p w14:paraId="676C34B4" w14:textId="77777777" w:rsidR="00A43EAB" w:rsidRDefault="00000000">
      <w:r>
        <w:rPr>
          <w:b/>
        </w:rPr>
        <w:t>Context and Importance of the Issue:</w:t>
      </w:r>
    </w:p>
    <w:p w14:paraId="3D2ED9B2" w14:textId="77777777" w:rsidR="00A43EAB" w:rsidRDefault="00000000">
      <w:r>
        <w:t>In today’s digital age, too many Californians—especially in rural and underserved communities—lack easy access to timely, accurate information about the legislative process and opportunities for civic engagement. AB 678 proposes common-sense reforms to modernize public access to government proceedings, including enhancements to the state’s legislative website and real-time translation services for committee hearings.</w:t>
      </w:r>
    </w:p>
    <w:p w14:paraId="4962689E" w14:textId="77777777" w:rsidR="00A43EAB" w:rsidRDefault="00000000">
      <w:r>
        <w:rPr>
          <w:b/>
        </w:rPr>
        <w:t>Our Position:</w:t>
      </w:r>
    </w:p>
    <w:p w14:paraId="5F543EE7" w14:textId="77777777" w:rsidR="00A43EAB" w:rsidRDefault="00000000">
      <w:r>
        <w:t>We believe AB 678 aligns with California’s values of equity, innovation, and transparency. By expanding digital accessibility, the bill would empower more residents to understand, track, and participate in the decisions that affect their daily lives.</w:t>
      </w:r>
    </w:p>
    <w:p w14:paraId="3DFE0507" w14:textId="77777777" w:rsidR="00A43EAB" w:rsidRDefault="00000000">
      <w:r>
        <w:rPr>
          <w:b/>
        </w:rPr>
        <w:t>Supporting Evidence:</w:t>
      </w:r>
    </w:p>
    <w:p w14:paraId="5513A09A" w14:textId="77777777" w:rsidR="00A43EAB" w:rsidRDefault="00000000">
      <w:r>
        <w:t>Our recent survey of 1,200 Californians found that 62% were unaware of how to find contact information for their legislators, and over 70% preferred digital tools to engage with the state government. Pilot programs in Los Angeles and Alameda counties have already shown a 40% increase in constituent participation when digital access is improved.</w:t>
      </w:r>
    </w:p>
    <w:p w14:paraId="6D052396" w14:textId="77777777" w:rsidR="00A43EAB" w:rsidRDefault="00000000">
      <w:r>
        <w:rPr>
          <w:b/>
        </w:rPr>
        <w:lastRenderedPageBreak/>
        <w:t>Call to Action:</w:t>
      </w:r>
    </w:p>
    <w:p w14:paraId="7933240E" w14:textId="77777777" w:rsidR="00A43EAB" w:rsidRDefault="00000000">
      <w:r>
        <w:t>We respectfully urge you to support AB 678 and consider co-authoring the legislation. In doing so, you would help ensure every Californian has a voice in our democracy, regardless of language, location, or income.</w:t>
      </w:r>
    </w:p>
    <w:p w14:paraId="39FB22F3" w14:textId="77777777" w:rsidR="00A43EAB" w:rsidRDefault="00000000">
      <w:r>
        <w:rPr>
          <w:b/>
        </w:rPr>
        <w:t>Contact Information:</w:t>
      </w:r>
    </w:p>
    <w:p w14:paraId="72789379" w14:textId="77777777" w:rsidR="00A43EAB" w:rsidRDefault="00000000">
      <w:r>
        <w:t>If you would like to discuss this further, please contact me directly at (916) 302-0000 or by email at jordan.lee@govbuddy.com. We would also be glad to coordinate a demonstration of our civic engagement tools in your district.</w:t>
      </w:r>
    </w:p>
    <w:p w14:paraId="16BE88F0" w14:textId="77777777" w:rsidR="00A43EAB" w:rsidRDefault="00000000">
      <w:r>
        <w:t>Thank you for your leadership and for championing open, accessible government.</w:t>
      </w:r>
    </w:p>
    <w:p w14:paraId="26981BF5" w14:textId="77777777" w:rsidR="00A43EAB" w:rsidRDefault="00000000" w:rsidP="006478E2">
      <w:pPr>
        <w:spacing w:after="0"/>
      </w:pPr>
      <w:r>
        <w:t>Sincerely,</w:t>
      </w:r>
    </w:p>
    <w:p w14:paraId="34754565" w14:textId="77777777" w:rsidR="00A43EAB" w:rsidRDefault="00000000" w:rsidP="006478E2">
      <w:pPr>
        <w:spacing w:after="0"/>
      </w:pPr>
      <w:r>
        <w:t>Jordan Lee</w:t>
      </w:r>
    </w:p>
    <w:p w14:paraId="11F400CC" w14:textId="77777777" w:rsidR="00A43EAB" w:rsidRDefault="00000000" w:rsidP="006478E2">
      <w:pPr>
        <w:spacing w:after="0"/>
      </w:pPr>
      <w:r>
        <w:t>Government Affairs Director</w:t>
      </w:r>
    </w:p>
    <w:p w14:paraId="58CF4210" w14:textId="77777777" w:rsidR="00A43EAB" w:rsidRDefault="00000000" w:rsidP="006478E2">
      <w:pPr>
        <w:spacing w:after="0"/>
      </w:pPr>
      <w:r>
        <w:t>Example Association</w:t>
      </w:r>
    </w:p>
    <w:sectPr w:rsidR="00A43E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6989662">
    <w:abstractNumId w:val="8"/>
  </w:num>
  <w:num w:numId="2" w16cid:durableId="617950552">
    <w:abstractNumId w:val="6"/>
  </w:num>
  <w:num w:numId="3" w16cid:durableId="1035351036">
    <w:abstractNumId w:val="5"/>
  </w:num>
  <w:num w:numId="4" w16cid:durableId="12458481">
    <w:abstractNumId w:val="4"/>
  </w:num>
  <w:num w:numId="5" w16cid:durableId="460265208">
    <w:abstractNumId w:val="7"/>
  </w:num>
  <w:num w:numId="6" w16cid:durableId="1378698191">
    <w:abstractNumId w:val="3"/>
  </w:num>
  <w:num w:numId="7" w16cid:durableId="150606035">
    <w:abstractNumId w:val="2"/>
  </w:num>
  <w:num w:numId="8" w16cid:durableId="462893377">
    <w:abstractNumId w:val="1"/>
  </w:num>
  <w:num w:numId="9" w16cid:durableId="99025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95EA2"/>
    <w:rsid w:val="006478E2"/>
    <w:rsid w:val="00A43EAB"/>
    <w:rsid w:val="00AA1D8D"/>
    <w:rsid w:val="00B47730"/>
    <w:rsid w:val="00C163A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60E00"/>
  <w14:defaultImageDpi w14:val="300"/>
  <w15:docId w15:val="{622627AB-65EA-8842-811C-4A828153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Lane Campbell</cp:lastModifiedBy>
  <cp:revision>3</cp:revision>
  <dcterms:created xsi:type="dcterms:W3CDTF">2013-12-23T23:15:00Z</dcterms:created>
  <dcterms:modified xsi:type="dcterms:W3CDTF">2025-03-29T20:16:00Z</dcterms:modified>
  <cp:category/>
</cp:coreProperties>
</file>